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36A" w:rsidRDefault="00F5136A" w:rsidP="00C34E00">
      <w:pPr>
        <w:jc w:val="center"/>
      </w:pPr>
    </w:p>
    <w:p w:rsidR="00C34E00" w:rsidRDefault="00C34E00" w:rsidP="00C34E00">
      <w:pPr>
        <w:jc w:val="center"/>
      </w:pPr>
    </w:p>
    <w:p w:rsidR="00C34E00" w:rsidRDefault="00C34E00" w:rsidP="002D67B2">
      <w:pPr>
        <w:ind w:left="0" w:firstLineChars="0" w:firstLine="0"/>
      </w:pPr>
    </w:p>
    <w:p w:rsidR="00C34E00" w:rsidRDefault="003C1E5B" w:rsidP="00C34E00">
      <w:pPr>
        <w:ind w:left="723" w:hanging="723"/>
        <w:jc w:val="center"/>
        <w:rPr>
          <w:b/>
        </w:rPr>
      </w:pPr>
      <w:r w:rsidRPr="00C34E00">
        <w:rPr>
          <w:b/>
        </w:rPr>
        <w:t>Indecent Exposure, Exhibitionism and Other Paraphilia’s</w:t>
      </w:r>
    </w:p>
    <w:p w:rsidR="00C34E00" w:rsidRDefault="00C34E00" w:rsidP="00C34E00">
      <w:pPr>
        <w:ind w:left="723" w:hanging="723"/>
        <w:jc w:val="center"/>
        <w:rPr>
          <w:b/>
        </w:rPr>
      </w:pPr>
    </w:p>
    <w:p w:rsidR="002D67B2" w:rsidRDefault="002D67B2" w:rsidP="00C34E00">
      <w:pPr>
        <w:ind w:left="723" w:hanging="723"/>
        <w:jc w:val="center"/>
        <w:rPr>
          <w:b/>
        </w:rPr>
      </w:pPr>
    </w:p>
    <w:p w:rsidR="002D67B2" w:rsidRDefault="002D67B2" w:rsidP="00C34E00">
      <w:pPr>
        <w:ind w:left="723" w:hanging="723"/>
        <w:jc w:val="center"/>
        <w:rPr>
          <w:b/>
        </w:rPr>
      </w:pPr>
    </w:p>
    <w:p w:rsidR="002D67B2" w:rsidRDefault="002D67B2" w:rsidP="00C34E00">
      <w:pPr>
        <w:ind w:left="723" w:hanging="723"/>
        <w:jc w:val="center"/>
        <w:rPr>
          <w:b/>
        </w:rPr>
      </w:pPr>
    </w:p>
    <w:p w:rsidR="00C34E00" w:rsidRDefault="003C1E5B" w:rsidP="00C34E00">
      <w:pPr>
        <w:jc w:val="center"/>
      </w:pPr>
      <w:r>
        <w:t xml:space="preserve">Name </w:t>
      </w:r>
    </w:p>
    <w:p w:rsidR="00C34E00" w:rsidRDefault="003C1E5B" w:rsidP="00C34E00">
      <w:pPr>
        <w:jc w:val="center"/>
      </w:pPr>
      <w:r>
        <w:t>Institution of Affiliation</w:t>
      </w:r>
    </w:p>
    <w:p w:rsidR="00C34E00" w:rsidRDefault="003C1E5B" w:rsidP="00C34E00">
      <w:pPr>
        <w:jc w:val="center"/>
      </w:pPr>
      <w:r>
        <w:t>Professor</w:t>
      </w:r>
    </w:p>
    <w:p w:rsidR="00C34E00" w:rsidRDefault="003C1E5B" w:rsidP="00C34E00">
      <w:pPr>
        <w:jc w:val="center"/>
      </w:pPr>
      <w:r>
        <w:t>Date</w:t>
      </w:r>
    </w:p>
    <w:p w:rsidR="00C34E00" w:rsidRDefault="00C34E00" w:rsidP="00C34E00">
      <w:pPr>
        <w:jc w:val="center"/>
      </w:pPr>
    </w:p>
    <w:p w:rsidR="00C34E00" w:rsidRDefault="00C34E00" w:rsidP="00C34E00">
      <w:pPr>
        <w:jc w:val="center"/>
      </w:pPr>
    </w:p>
    <w:p w:rsidR="00C34E00" w:rsidRDefault="00C34E00" w:rsidP="00C34E00">
      <w:pPr>
        <w:jc w:val="center"/>
      </w:pPr>
    </w:p>
    <w:p w:rsidR="00C34E00" w:rsidRDefault="00C34E00" w:rsidP="00C34E00">
      <w:pPr>
        <w:jc w:val="center"/>
      </w:pPr>
    </w:p>
    <w:p w:rsidR="00C34E00" w:rsidRDefault="00C34E00" w:rsidP="00C34E00">
      <w:pPr>
        <w:jc w:val="center"/>
      </w:pPr>
    </w:p>
    <w:p w:rsidR="00C34E00" w:rsidRDefault="00C34E00" w:rsidP="00C34E00">
      <w:pPr>
        <w:jc w:val="center"/>
      </w:pPr>
    </w:p>
    <w:p w:rsidR="00C34E00" w:rsidRDefault="00C34E00" w:rsidP="00C34E00">
      <w:pPr>
        <w:jc w:val="center"/>
      </w:pPr>
    </w:p>
    <w:p w:rsidR="002D67B2" w:rsidRDefault="002D67B2" w:rsidP="00C34E00">
      <w:pPr>
        <w:jc w:val="center"/>
      </w:pPr>
    </w:p>
    <w:p w:rsidR="002D67B2" w:rsidRDefault="002D67B2" w:rsidP="00C34E00">
      <w:pPr>
        <w:jc w:val="center"/>
      </w:pPr>
    </w:p>
    <w:p w:rsidR="002D67B2" w:rsidRDefault="002D67B2" w:rsidP="00C34E00">
      <w:pPr>
        <w:jc w:val="center"/>
      </w:pPr>
    </w:p>
    <w:p w:rsidR="00C34E00" w:rsidRDefault="00C34E00" w:rsidP="00C34E00">
      <w:pPr>
        <w:jc w:val="center"/>
      </w:pPr>
    </w:p>
    <w:p w:rsidR="00C34E00" w:rsidRDefault="003C1E5B" w:rsidP="00C34E00">
      <w:pPr>
        <w:ind w:left="723" w:hanging="723"/>
        <w:jc w:val="center"/>
        <w:rPr>
          <w:b/>
        </w:rPr>
      </w:pPr>
      <w:r w:rsidRPr="00C34E00">
        <w:rPr>
          <w:b/>
        </w:rPr>
        <w:lastRenderedPageBreak/>
        <w:t>Indecent Exposure, Exhibitionism and Other Paraphilia’s</w:t>
      </w:r>
    </w:p>
    <w:p w:rsidR="00C34E00" w:rsidRDefault="003C1E5B" w:rsidP="00C34E00">
      <w:pPr>
        <w:ind w:left="723" w:hanging="723"/>
        <w:jc w:val="center"/>
        <w:rPr>
          <w:b/>
        </w:rPr>
      </w:pPr>
      <w:r w:rsidRPr="00C34E00">
        <w:rPr>
          <w:b/>
        </w:rPr>
        <w:t>Role Played By Forensic Psychology Professional in the Case Above</w:t>
      </w:r>
    </w:p>
    <w:p w:rsidR="00C34E00" w:rsidRDefault="003C1E5B" w:rsidP="002D67B2">
      <w:pPr>
        <w:ind w:left="0" w:firstLineChars="0" w:firstLine="720"/>
      </w:pPr>
      <w:r>
        <w:t xml:space="preserve">Forensic </w:t>
      </w:r>
      <w:r w:rsidR="00D86405">
        <w:t>psychologist plays</w:t>
      </w:r>
      <w:r>
        <w:t xml:space="preserve"> a crucial role in the investigation of</w:t>
      </w:r>
      <w:r w:rsidR="00286DE7">
        <w:t xml:space="preserve"> indecent exposure and exhibitionism cases. They are involved in checking the sanity of the offenders in such cases. An average individual that has his common sense in place cannot commit such an act. Therefore forensic psychologists have the mandate to access the mental stability of the offenders. Forensic psychologists also have the role of guiding and </w:t>
      </w:r>
      <w:r w:rsidR="00D86405">
        <w:t>counseling</w:t>
      </w:r>
      <w:r w:rsidR="00286DE7">
        <w:t xml:space="preserve"> the victims of the immoral act. This will help in the healing process of the victims even after </w:t>
      </w:r>
      <w:r w:rsidR="00D86405">
        <w:t>investigations of the crime are</w:t>
      </w:r>
      <w:r w:rsidR="00286DE7">
        <w:t xml:space="preserve"> over.</w:t>
      </w:r>
    </w:p>
    <w:p w:rsidR="00286DE7" w:rsidRDefault="003C1E5B" w:rsidP="00E90E4F">
      <w:pPr>
        <w:ind w:left="723" w:hanging="723"/>
        <w:jc w:val="center"/>
        <w:rPr>
          <w:b/>
        </w:rPr>
      </w:pPr>
      <w:r w:rsidRPr="00E90E4F">
        <w:rPr>
          <w:b/>
        </w:rPr>
        <w:t>Characteristics of the Assessment Done By the Forensic Psychologist</w:t>
      </w:r>
    </w:p>
    <w:p w:rsidR="00E90E4F" w:rsidRDefault="00B64C48" w:rsidP="002D67B2">
      <w:pPr>
        <w:ind w:left="0" w:firstLineChars="0" w:firstLine="720"/>
      </w:pPr>
      <w:r>
        <w:t xml:space="preserve">The </w:t>
      </w:r>
      <w:r w:rsidR="00D86405">
        <w:t>assessment is done</w:t>
      </w:r>
      <w:r>
        <w:t xml:space="preserve"> by the forensic analyst in case that deal with indecent exposure and other exhibitions have the following </w:t>
      </w:r>
      <w:r w:rsidR="00D86405">
        <w:t>characteristics.</w:t>
      </w:r>
      <w:r>
        <w:t xml:space="preserve"> Their </w:t>
      </w:r>
      <w:r w:rsidR="00D86405">
        <w:t>analysis</w:t>
      </w:r>
      <w:r>
        <w:t xml:space="preserve"> is usually transparent. They </w:t>
      </w:r>
      <w:r w:rsidR="00D86405">
        <w:t>often</w:t>
      </w:r>
      <w:r>
        <w:t xml:space="preserve"> document their investigative reports and present them to courts in written forms, videos, or soft copy forms. The forensic procedure also involves </w:t>
      </w:r>
      <w:r w:rsidR="00D86405">
        <w:t>professionals</w:t>
      </w:r>
      <w:r>
        <w:t xml:space="preserve"> like doctors and various forensic analyst who done their work commendably without fear of </w:t>
      </w:r>
      <w:r w:rsidR="00D86405">
        <w:t>favor</w:t>
      </w:r>
      <w:r>
        <w:t>.</w:t>
      </w:r>
      <w:r w:rsidR="00453AF2">
        <w:t xml:space="preserve"> Lastly, forensic investigations are done swiftly and results of </w:t>
      </w:r>
      <w:r w:rsidR="00D86405">
        <w:t>the</w:t>
      </w:r>
      <w:r w:rsidR="00453AF2">
        <w:t xml:space="preserve"> reports </w:t>
      </w:r>
      <w:r w:rsidR="00D86405">
        <w:t>released in</w:t>
      </w:r>
      <w:r w:rsidR="00453AF2">
        <w:t xml:space="preserve"> good time to allow examination of the sexual case to be determined by the courts of law</w:t>
      </w:r>
      <w:r w:rsidR="008B19D8">
        <w:t xml:space="preserve"> (</w:t>
      </w:r>
      <w:r w:rsidR="008B19D8">
        <w:rPr>
          <w:color w:val="222222"/>
          <w:shd w:val="clear" w:color="auto" w:fill="FFFFFF"/>
        </w:rPr>
        <w:t xml:space="preserve">Kaser-Boyd, </w:t>
      </w:r>
      <w:r w:rsidR="008B19D8" w:rsidRPr="008B19D8">
        <w:rPr>
          <w:color w:val="222222"/>
          <w:shd w:val="clear" w:color="auto" w:fill="FFFFFF"/>
        </w:rPr>
        <w:t>2015)</w:t>
      </w:r>
    </w:p>
    <w:p w:rsidR="00453AF2" w:rsidRDefault="003C1E5B" w:rsidP="00453AF2">
      <w:pPr>
        <w:ind w:left="723" w:hanging="723"/>
        <w:jc w:val="center"/>
        <w:rPr>
          <w:b/>
        </w:rPr>
      </w:pPr>
      <w:r w:rsidRPr="00453AF2">
        <w:rPr>
          <w:b/>
        </w:rPr>
        <w:t>Impacts Regarding the Selection of the Forensic Process to the Cases Outcome</w:t>
      </w:r>
    </w:p>
    <w:p w:rsidR="00453AF2" w:rsidRPr="00453AF2" w:rsidRDefault="003C1E5B" w:rsidP="002D67B2">
      <w:pPr>
        <w:ind w:left="0" w:firstLineChars="0" w:firstLine="720"/>
      </w:pPr>
      <w:r>
        <w:t xml:space="preserve">The legal process of investigation has various impacts on the outcome of the case, regardless of the instruments used by the investigators. The result of the process may lead to the victims being sentence according to the law if found guilty of the act being accused. The other impact might be a forceful medical </w:t>
      </w:r>
      <w:r w:rsidR="00D86405">
        <w:t xml:space="preserve">examination of the offender upon orders from the court, even if he declines to cooperate. Lastly, the victim and the offender will have gone through a psychological healing process after the act is committed, and they have been counseled by </w:t>
      </w:r>
      <w:r w:rsidR="00D86405">
        <w:lastRenderedPageBreak/>
        <w:t>various psychologists on how to handle the action in the future as they heal and prevent the occurrence of another act like that.</w:t>
      </w:r>
    </w:p>
    <w:p w:rsidR="00453AF2" w:rsidRDefault="00453AF2" w:rsidP="00453AF2">
      <w:pPr>
        <w:jc w:val="center"/>
      </w:pPr>
    </w:p>
    <w:p w:rsidR="00D86405" w:rsidRDefault="00D86405" w:rsidP="00453AF2">
      <w:pPr>
        <w:jc w:val="center"/>
      </w:pPr>
    </w:p>
    <w:p w:rsidR="00D86405" w:rsidRDefault="00D86405" w:rsidP="00453AF2">
      <w:pPr>
        <w:jc w:val="center"/>
      </w:pPr>
    </w:p>
    <w:p w:rsidR="00D86405" w:rsidRDefault="00D86405" w:rsidP="00453AF2">
      <w:pPr>
        <w:jc w:val="center"/>
      </w:pPr>
    </w:p>
    <w:p w:rsidR="00D86405" w:rsidRDefault="00D86405" w:rsidP="00453AF2">
      <w:pPr>
        <w:jc w:val="center"/>
      </w:pPr>
    </w:p>
    <w:p w:rsidR="00D86405" w:rsidRDefault="00D86405" w:rsidP="00453AF2">
      <w:pPr>
        <w:jc w:val="center"/>
      </w:pPr>
    </w:p>
    <w:p w:rsidR="00D86405" w:rsidRDefault="00D86405" w:rsidP="00453AF2">
      <w:pPr>
        <w:jc w:val="center"/>
      </w:pPr>
    </w:p>
    <w:p w:rsidR="00D86405" w:rsidRDefault="00D86405" w:rsidP="00453AF2">
      <w:pPr>
        <w:jc w:val="center"/>
      </w:pPr>
    </w:p>
    <w:p w:rsidR="00D86405" w:rsidRDefault="00D86405" w:rsidP="00453AF2">
      <w:pPr>
        <w:jc w:val="center"/>
      </w:pPr>
    </w:p>
    <w:p w:rsidR="00D86405" w:rsidRDefault="00D86405" w:rsidP="00453AF2">
      <w:pPr>
        <w:jc w:val="center"/>
      </w:pPr>
    </w:p>
    <w:p w:rsidR="00D86405" w:rsidRDefault="00D86405" w:rsidP="00453AF2">
      <w:pPr>
        <w:jc w:val="center"/>
      </w:pPr>
    </w:p>
    <w:p w:rsidR="00D86405" w:rsidRDefault="00D86405" w:rsidP="00453AF2">
      <w:pPr>
        <w:jc w:val="center"/>
      </w:pPr>
    </w:p>
    <w:p w:rsidR="00D86405" w:rsidRDefault="00D86405" w:rsidP="00453AF2">
      <w:pPr>
        <w:jc w:val="center"/>
      </w:pPr>
    </w:p>
    <w:p w:rsidR="00D86405" w:rsidRDefault="00D86405" w:rsidP="00453AF2">
      <w:pPr>
        <w:jc w:val="center"/>
      </w:pPr>
    </w:p>
    <w:p w:rsidR="00D86405" w:rsidRDefault="00D86405" w:rsidP="00453AF2">
      <w:pPr>
        <w:jc w:val="center"/>
      </w:pPr>
    </w:p>
    <w:p w:rsidR="00D86405" w:rsidRDefault="00D86405" w:rsidP="00453AF2">
      <w:pPr>
        <w:jc w:val="center"/>
      </w:pPr>
    </w:p>
    <w:p w:rsidR="00D86405" w:rsidRDefault="00D86405" w:rsidP="00453AF2">
      <w:pPr>
        <w:jc w:val="center"/>
      </w:pPr>
    </w:p>
    <w:p w:rsidR="00D86405" w:rsidRDefault="00D86405" w:rsidP="00453AF2">
      <w:pPr>
        <w:jc w:val="center"/>
      </w:pPr>
    </w:p>
    <w:p w:rsidR="002D67B2" w:rsidRDefault="002D67B2" w:rsidP="00453AF2">
      <w:pPr>
        <w:jc w:val="center"/>
      </w:pPr>
    </w:p>
    <w:p w:rsidR="002D67B2" w:rsidRDefault="002D67B2" w:rsidP="00453AF2">
      <w:pPr>
        <w:jc w:val="center"/>
      </w:pPr>
    </w:p>
    <w:p w:rsidR="00D86405" w:rsidRDefault="00D86405" w:rsidP="00453AF2">
      <w:pPr>
        <w:jc w:val="center"/>
      </w:pPr>
    </w:p>
    <w:p w:rsidR="00D86405" w:rsidRDefault="003C1E5B" w:rsidP="00D86405">
      <w:pPr>
        <w:ind w:left="723" w:hanging="723"/>
        <w:jc w:val="center"/>
        <w:rPr>
          <w:b/>
        </w:rPr>
      </w:pPr>
      <w:r w:rsidRPr="00D86405">
        <w:rPr>
          <w:b/>
        </w:rPr>
        <w:lastRenderedPageBreak/>
        <w:t>Reference</w:t>
      </w:r>
      <w:r w:rsidR="002D67B2">
        <w:rPr>
          <w:b/>
        </w:rPr>
        <w:t>s</w:t>
      </w:r>
      <w:bookmarkStart w:id="0" w:name="_GoBack"/>
      <w:bookmarkEnd w:id="0"/>
    </w:p>
    <w:p w:rsidR="00D86405" w:rsidRPr="008B19D8" w:rsidRDefault="003C1E5B" w:rsidP="008B19D8">
      <w:pPr>
        <w:ind w:firstLineChars="0"/>
      </w:pPr>
      <w:r w:rsidRPr="008B19D8">
        <w:rPr>
          <w:color w:val="222222"/>
          <w:shd w:val="clear" w:color="auto" w:fill="FFFFFF"/>
        </w:rPr>
        <w:t>Kaser-Boyd, N. (2015). Indecent Exposure, Exhibitionism, and Other Paraphilias. </w:t>
      </w:r>
      <w:r w:rsidRPr="008B19D8">
        <w:rPr>
          <w:i/>
          <w:iCs/>
          <w:color w:val="222222"/>
          <w:shd w:val="clear" w:color="auto" w:fill="FFFFFF"/>
        </w:rPr>
        <w:t>Forensic Psychological Assessment in Practice: Case Studies</w:t>
      </w:r>
      <w:r w:rsidRPr="008B19D8">
        <w:rPr>
          <w:color w:val="222222"/>
          <w:shd w:val="clear" w:color="auto" w:fill="FFFFFF"/>
        </w:rPr>
        <w:t>, 92.</w:t>
      </w:r>
    </w:p>
    <w:p w:rsidR="00D86405" w:rsidRPr="008B19D8" w:rsidRDefault="00D86405" w:rsidP="008B19D8">
      <w:pPr>
        <w:ind w:firstLineChars="0"/>
        <w:jc w:val="center"/>
      </w:pPr>
    </w:p>
    <w:p w:rsidR="00D86405" w:rsidRPr="008B19D8" w:rsidRDefault="00D86405" w:rsidP="008B19D8">
      <w:pPr>
        <w:ind w:firstLineChars="0"/>
        <w:jc w:val="center"/>
      </w:pPr>
    </w:p>
    <w:p w:rsidR="00D86405" w:rsidRPr="008B19D8" w:rsidRDefault="00D86405" w:rsidP="008B19D8">
      <w:pPr>
        <w:ind w:firstLineChars="0"/>
        <w:jc w:val="center"/>
      </w:pPr>
    </w:p>
    <w:p w:rsidR="00C34E00" w:rsidRPr="008B19D8" w:rsidRDefault="00C34E00" w:rsidP="008B19D8">
      <w:pPr>
        <w:ind w:firstLineChars="0"/>
        <w:jc w:val="center"/>
      </w:pPr>
    </w:p>
    <w:p w:rsidR="00C34E00" w:rsidRPr="008B19D8" w:rsidRDefault="00C34E00" w:rsidP="008B19D8">
      <w:pPr>
        <w:ind w:firstLineChars="0"/>
      </w:pPr>
    </w:p>
    <w:p w:rsidR="00C34E00" w:rsidRPr="008B19D8" w:rsidRDefault="00C34E00" w:rsidP="008B19D8">
      <w:pPr>
        <w:ind w:firstLineChars="0"/>
        <w:jc w:val="center"/>
      </w:pPr>
    </w:p>
    <w:sectPr w:rsidR="00C34E00" w:rsidRPr="008B19D8" w:rsidSect="00A0250C">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2438" w:rsidRDefault="009D2438">
      <w:pPr>
        <w:spacing w:line="240" w:lineRule="auto"/>
      </w:pPr>
      <w:r>
        <w:separator/>
      </w:r>
    </w:p>
  </w:endnote>
  <w:endnote w:type="continuationSeparator" w:id="0">
    <w:p w:rsidR="009D2438" w:rsidRDefault="009D24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2438" w:rsidRDefault="009D2438">
      <w:pPr>
        <w:spacing w:line="240" w:lineRule="auto"/>
      </w:pPr>
      <w:r>
        <w:separator/>
      </w:r>
    </w:p>
  </w:footnote>
  <w:footnote w:type="continuationSeparator" w:id="0">
    <w:p w:rsidR="009D2438" w:rsidRDefault="009D243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8052835"/>
      <w:docPartObj>
        <w:docPartGallery w:val="Page Numbers (Top of Page)"/>
        <w:docPartUnique/>
      </w:docPartObj>
    </w:sdtPr>
    <w:sdtEndPr>
      <w:rPr>
        <w:noProof/>
      </w:rPr>
    </w:sdtEndPr>
    <w:sdtContent>
      <w:p w:rsidR="00A0250C" w:rsidRDefault="00A0250C">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8B19D8" w:rsidRDefault="008B19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0595718"/>
      <w:docPartObj>
        <w:docPartGallery w:val="Page Numbers (Top of Page)"/>
        <w:docPartUnique/>
      </w:docPartObj>
    </w:sdtPr>
    <w:sdtEndPr>
      <w:rPr>
        <w:noProof/>
      </w:rPr>
    </w:sdtEndPr>
    <w:sdtContent>
      <w:p w:rsidR="008B19D8" w:rsidRDefault="003C1E5B">
        <w:pPr>
          <w:pStyle w:val="Header"/>
          <w:jc w:val="right"/>
        </w:pPr>
        <w:r>
          <w:fldChar w:fldCharType="begin"/>
        </w:r>
        <w:r>
          <w:instrText xml:space="preserve"> PAGE   \* MERGEFORMAT </w:instrText>
        </w:r>
        <w:r>
          <w:fldChar w:fldCharType="separate"/>
        </w:r>
        <w:r w:rsidR="00A0250C">
          <w:rPr>
            <w:noProof/>
          </w:rPr>
          <w:t>1</w:t>
        </w:r>
        <w:r>
          <w:rPr>
            <w:noProof/>
          </w:rPr>
          <w:fldChar w:fldCharType="end"/>
        </w:r>
      </w:p>
    </w:sdtContent>
  </w:sdt>
  <w:p w:rsidR="008B19D8" w:rsidRDefault="008B19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1AB3"/>
    <w:rsid w:val="00286DE7"/>
    <w:rsid w:val="002D67B2"/>
    <w:rsid w:val="003C1E5B"/>
    <w:rsid w:val="00453AF2"/>
    <w:rsid w:val="00581AB3"/>
    <w:rsid w:val="005E7B8D"/>
    <w:rsid w:val="008B19D8"/>
    <w:rsid w:val="009D2438"/>
    <w:rsid w:val="00A0250C"/>
    <w:rsid w:val="00B64C48"/>
    <w:rsid w:val="00C34E00"/>
    <w:rsid w:val="00D86405"/>
    <w:rsid w:val="00E90E4F"/>
    <w:rsid w:val="00ED0AEB"/>
    <w:rsid w:val="00F51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19D8"/>
    <w:pPr>
      <w:tabs>
        <w:tab w:val="center" w:pos="4680"/>
        <w:tab w:val="right" w:pos="9360"/>
      </w:tabs>
      <w:spacing w:line="240" w:lineRule="auto"/>
    </w:pPr>
  </w:style>
  <w:style w:type="character" w:customStyle="1" w:styleId="HeaderChar">
    <w:name w:val="Header Char"/>
    <w:basedOn w:val="DefaultParagraphFont"/>
    <w:link w:val="Header"/>
    <w:uiPriority w:val="99"/>
    <w:rsid w:val="008B19D8"/>
  </w:style>
  <w:style w:type="paragraph" w:styleId="Footer">
    <w:name w:val="footer"/>
    <w:basedOn w:val="Normal"/>
    <w:link w:val="FooterChar"/>
    <w:uiPriority w:val="99"/>
    <w:unhideWhenUsed/>
    <w:rsid w:val="008B19D8"/>
    <w:pPr>
      <w:tabs>
        <w:tab w:val="center" w:pos="4680"/>
        <w:tab w:val="right" w:pos="9360"/>
      </w:tabs>
      <w:spacing w:line="240" w:lineRule="auto"/>
    </w:pPr>
  </w:style>
  <w:style w:type="character" w:customStyle="1" w:styleId="FooterChar">
    <w:name w:val="Footer Char"/>
    <w:basedOn w:val="DefaultParagraphFont"/>
    <w:link w:val="Footer"/>
    <w:uiPriority w:val="99"/>
    <w:rsid w:val="008B19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19D8"/>
    <w:pPr>
      <w:tabs>
        <w:tab w:val="center" w:pos="4680"/>
        <w:tab w:val="right" w:pos="9360"/>
      </w:tabs>
      <w:spacing w:line="240" w:lineRule="auto"/>
    </w:pPr>
  </w:style>
  <w:style w:type="character" w:customStyle="1" w:styleId="HeaderChar">
    <w:name w:val="Header Char"/>
    <w:basedOn w:val="DefaultParagraphFont"/>
    <w:link w:val="Header"/>
    <w:uiPriority w:val="99"/>
    <w:rsid w:val="008B19D8"/>
  </w:style>
  <w:style w:type="paragraph" w:styleId="Footer">
    <w:name w:val="footer"/>
    <w:basedOn w:val="Normal"/>
    <w:link w:val="FooterChar"/>
    <w:uiPriority w:val="99"/>
    <w:unhideWhenUsed/>
    <w:rsid w:val="008B19D8"/>
    <w:pPr>
      <w:tabs>
        <w:tab w:val="center" w:pos="4680"/>
        <w:tab w:val="right" w:pos="9360"/>
      </w:tabs>
      <w:spacing w:line="240" w:lineRule="auto"/>
    </w:pPr>
  </w:style>
  <w:style w:type="character" w:customStyle="1" w:styleId="FooterChar">
    <w:name w:val="Footer Char"/>
    <w:basedOn w:val="DefaultParagraphFont"/>
    <w:link w:val="Footer"/>
    <w:uiPriority w:val="99"/>
    <w:rsid w:val="008B19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4</Pages>
  <Words>369</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7</cp:revision>
  <dcterms:created xsi:type="dcterms:W3CDTF">2020-06-30T21:48:00Z</dcterms:created>
  <dcterms:modified xsi:type="dcterms:W3CDTF">2020-06-30T12:32:00Z</dcterms:modified>
</cp:coreProperties>
</file>